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ISCSIC 2019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 xml:space="preserve"> 2019 3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  International Symposium on Computer Science and Intelligent Control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September 25-27|Amsterdam, Netherlands| www.iscsic.org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iscsic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</w:t>
      </w:r>
      <w:bookmarkStart w:id="0" w:name="_GoBack"/>
      <w:bookmarkEnd w:id="0"/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Sept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26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3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2060"/>
        <w:gridCol w:w="2076"/>
        <w:gridCol w:w="1916"/>
        <w:gridCol w:w="15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59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20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Jun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Sept. 11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Sept. 11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Sept.25-27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580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630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730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630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530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580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430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480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530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430 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7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756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13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4485"/>
        <w:gridCol w:w="199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998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80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C00000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  <w:lang w:val="en-US" w:eastAsia="zh-CN"/>
        </w:rPr>
        <w:t>E</w:t>
      </w:r>
      <w:r>
        <w:rPr>
          <w:rFonts w:hint="eastAsia" w:ascii="Calibri"/>
        </w:rPr>
        <w:t>xtra page will be charged, not exceed 10 pages.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30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April</w:t>
      </w:r>
      <w:r>
        <w:rPr>
          <w:rFonts w:hint="default" w:ascii="Calibri"/>
        </w:rPr>
        <w:t xml:space="preserve"> 201</w:t>
      </w:r>
      <w:r>
        <w:rPr>
          <w:rFonts w:hint="eastAsia" w:ascii="Calibri"/>
          <w:lang w:val="en-US" w:eastAsia="zh-CN"/>
        </w:rPr>
        <w:t>9</w:t>
      </w:r>
      <w:r>
        <w:rPr>
          <w:rFonts w:hint="default" w:ascii="Calibri"/>
        </w:rPr>
        <w:t>. Cancellations will incur a US$100 administrative fee. NO refunds can be provided after this date.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3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393700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 xml:space="preserve">ISCSIC 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>201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9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Amsterdam, Netherlands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703212"/>
    <w:rsid w:val="0BC774BD"/>
    <w:rsid w:val="11471DB8"/>
    <w:rsid w:val="122904C1"/>
    <w:rsid w:val="14BC4704"/>
    <w:rsid w:val="1512062F"/>
    <w:rsid w:val="15473DFB"/>
    <w:rsid w:val="15F64490"/>
    <w:rsid w:val="18B259EE"/>
    <w:rsid w:val="1ABC7434"/>
    <w:rsid w:val="1C34642D"/>
    <w:rsid w:val="1FE9437D"/>
    <w:rsid w:val="1FED2B07"/>
    <w:rsid w:val="23A45D4C"/>
    <w:rsid w:val="2A3433AA"/>
    <w:rsid w:val="2FE5710E"/>
    <w:rsid w:val="350422BB"/>
    <w:rsid w:val="36EC17FD"/>
    <w:rsid w:val="38EF65A9"/>
    <w:rsid w:val="3C862A6C"/>
    <w:rsid w:val="3EEB39C3"/>
    <w:rsid w:val="43AA1CA7"/>
    <w:rsid w:val="43C9590F"/>
    <w:rsid w:val="465668BE"/>
    <w:rsid w:val="4ADC5178"/>
    <w:rsid w:val="4B8F5D9A"/>
    <w:rsid w:val="4D98189C"/>
    <w:rsid w:val="4E647495"/>
    <w:rsid w:val="4F2044EC"/>
    <w:rsid w:val="536B3989"/>
    <w:rsid w:val="54DB42D5"/>
    <w:rsid w:val="575451B8"/>
    <w:rsid w:val="5A823856"/>
    <w:rsid w:val="5B9B1B87"/>
    <w:rsid w:val="5C166935"/>
    <w:rsid w:val="5EDE19BD"/>
    <w:rsid w:val="63936AFB"/>
    <w:rsid w:val="65CE1D3C"/>
    <w:rsid w:val="69C441F3"/>
    <w:rsid w:val="6A856BE4"/>
    <w:rsid w:val="6B3D3847"/>
    <w:rsid w:val="6B8936ED"/>
    <w:rsid w:val="6BBD098B"/>
    <w:rsid w:val="72212631"/>
    <w:rsid w:val="77CF75BA"/>
    <w:rsid w:val="77E31973"/>
    <w:rsid w:val="784C159C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2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5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6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页脚 Char"/>
    <w:link w:val="4"/>
    <w:qFormat/>
    <w:uiPriority w:val="99"/>
    <w:rPr>
      <w:sz w:val="18"/>
      <w:szCs w:val="18"/>
    </w:rPr>
  </w:style>
  <w:style w:type="character" w:customStyle="1" w:styleId="20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1">
    <w:name w:val="页眉 Char"/>
    <w:link w:val="5"/>
    <w:qFormat/>
    <w:uiPriority w:val="99"/>
    <w:rPr>
      <w:sz w:val="18"/>
      <w:szCs w:val="18"/>
    </w:rPr>
  </w:style>
  <w:style w:type="character" w:customStyle="1" w:styleId="22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3">
    <w:name w:val="sel"/>
    <w:basedOn w:val="8"/>
    <w:qFormat/>
    <w:uiPriority w:val="0"/>
    <w:rPr>
      <w:color w:val="2B380B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3</TotalTime>
  <ScaleCrop>false</ScaleCrop>
  <LinksUpToDate>false</LinksUpToDate>
  <CharactersWithSpaces>699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2019-01-15T07:22:27Z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